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19C3D2F3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4C2757">
        <w:rPr>
          <w:rFonts w:cs="Times"/>
          <w:b/>
          <w:color w:val="000000" w:themeColor="text1"/>
        </w:rPr>
        <w:t>Hem- och konsumentkunskap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612F2A6C" w14:textId="77777777" w:rsidR="00E20D03" w:rsidRPr="00DA331A" w:rsidRDefault="00E20D03" w:rsidP="00E20D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697B65E5" w14:textId="77777777" w:rsidR="00E20D03" w:rsidRPr="00992910" w:rsidRDefault="00E20D03" w:rsidP="00E20D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3E00FB47" w14:textId="77777777" w:rsidR="00E20D03" w:rsidRPr="00992910" w:rsidRDefault="00E20D03" w:rsidP="00E20D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46B49AA6" w14:textId="77777777" w:rsidR="00E20D03" w:rsidRPr="00992910" w:rsidRDefault="00E20D03" w:rsidP="00E20D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99DB390" w14:textId="77777777" w:rsidR="00E20D03" w:rsidRDefault="00E20D03" w:rsidP="00E20D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51FE6C4F" w14:textId="77777777" w:rsidR="00E20D03" w:rsidRDefault="00E20D03" w:rsidP="00E20D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8DFA1A" w14:textId="77777777" w:rsidR="00E20D03" w:rsidRPr="002C02D5" w:rsidRDefault="00E20D03" w:rsidP="00E20D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4C2757" w:rsidRPr="00E92EA5" w14:paraId="003D66BD" w14:textId="77777777" w:rsidTr="00E92EA5">
        <w:tc>
          <w:tcPr>
            <w:tcW w:w="5240" w:type="dxa"/>
            <w:vAlign w:val="center"/>
          </w:tcPr>
          <w:p w14:paraId="53CF4B40" w14:textId="63488D2B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planerar och tillagar måltider och hanterar andra praktiska uppgifter som förekommer i ett hem genom att använda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tillvägagångssätt. Eleven värderar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</w:t>
            </w:r>
            <w:r>
              <w:rPr>
                <w:rFonts w:ascii="Source Sans Pro" w:hAnsi="Source Sans Pro" w:cs="Calibri"/>
                <w:color w:val="262626"/>
              </w:rPr>
              <w:t> sätt hur arbetsprocessen har påverkat resultatets kvalitet.</w:t>
            </w:r>
          </w:p>
        </w:tc>
        <w:tc>
          <w:tcPr>
            <w:tcW w:w="1276" w:type="dxa"/>
          </w:tcPr>
          <w:p w14:paraId="5286CA17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E20D03">
              <w:rPr>
                <w:rFonts w:cstheme="minorHAnsi"/>
                <w:color w:val="000000" w:themeColor="text1"/>
              </w:rPr>
            </w:r>
            <w:r w:rsidR="00E20D03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E20D03">
              <w:rPr>
                <w:rFonts w:cstheme="minorHAnsi"/>
                <w:color w:val="000000" w:themeColor="text1"/>
              </w:rPr>
            </w:r>
            <w:r w:rsidR="00E20D03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4C2757" w:rsidRPr="00E92EA5" w14:paraId="4C78F58C" w14:textId="77777777" w:rsidTr="00E92EA5">
        <w:tc>
          <w:tcPr>
            <w:tcW w:w="5240" w:type="dxa"/>
            <w:vAlign w:val="center"/>
          </w:tcPr>
          <w:p w14:paraId="3D356334" w14:textId="0A9F3780" w:rsidR="004C2757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beskriver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</w:t>
            </w:r>
            <w:r>
              <w:rPr>
                <w:rFonts w:ascii="Source Sans Pro" w:hAnsi="Source Sans Pro" w:cs="Calibri"/>
                <w:color w:val="262626"/>
              </w:rPr>
              <w:t> sätt faktorer och beslut som kan påverka privatekonomi och konsumtionsval.</w:t>
            </w:r>
          </w:p>
        </w:tc>
        <w:tc>
          <w:tcPr>
            <w:tcW w:w="1276" w:type="dxa"/>
          </w:tcPr>
          <w:p w14:paraId="61A6A63B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E20D03">
              <w:rPr>
                <w:rFonts w:cstheme="minorHAnsi"/>
                <w:color w:val="000000" w:themeColor="text1"/>
              </w:rPr>
            </w:r>
            <w:r w:rsidR="00E20D03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E20D03">
              <w:rPr>
                <w:rFonts w:cstheme="minorHAnsi"/>
                <w:color w:val="000000" w:themeColor="text1"/>
              </w:rPr>
            </w:r>
            <w:r w:rsidR="00E20D03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4C2757" w:rsidRPr="00E92EA5" w14:paraId="61F6635C" w14:textId="77777777" w:rsidTr="00E92EA5">
        <w:tc>
          <w:tcPr>
            <w:tcW w:w="5240" w:type="dxa"/>
            <w:vAlign w:val="center"/>
          </w:tcPr>
          <w:p w14:paraId="321B6B52" w14:textId="1E73A15B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värderar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 </w:t>
            </w:r>
            <w:r>
              <w:rPr>
                <w:rFonts w:ascii="Source Sans Pro" w:hAnsi="Source Sans Pro" w:cs="Calibri"/>
                <w:color w:val="262626"/>
              </w:rPr>
              <w:t>sätt hur val och handlingar som förekommer i ett hem påverkar hälsa, ekonomi och miljö.</w:t>
            </w:r>
          </w:p>
        </w:tc>
        <w:tc>
          <w:tcPr>
            <w:tcW w:w="1276" w:type="dxa"/>
          </w:tcPr>
          <w:p w14:paraId="519572D3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E20D03">
              <w:rPr>
                <w:rFonts w:cstheme="minorHAnsi"/>
                <w:color w:val="000000" w:themeColor="text1"/>
              </w:rPr>
            </w:r>
            <w:r w:rsidR="00E20D03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E20D03">
              <w:rPr>
                <w:rFonts w:cstheme="minorHAnsi"/>
                <w:color w:val="000000" w:themeColor="text1"/>
              </w:rPr>
            </w:r>
            <w:r w:rsidR="00E20D03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4C2757" w:rsidRPr="00E92EA5" w:rsidRDefault="004C2757" w:rsidP="004C275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20D03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10</cp:revision>
  <dcterms:created xsi:type="dcterms:W3CDTF">2023-01-30T14:01:00Z</dcterms:created>
  <dcterms:modified xsi:type="dcterms:W3CDTF">2024-05-14T11:07:00Z</dcterms:modified>
</cp:coreProperties>
</file>